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5C" w:rsidRDefault="00641B5C" w:rsidP="00641B5C">
      <w:pPr>
        <w:pStyle w:val="af4"/>
        <w:jc w:val="left"/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t>Приложение</w:t>
      </w:r>
    </w:p>
    <w:p w:rsidR="00641B5C" w:rsidRDefault="00641B5C" w:rsidP="00641B5C">
      <w:pPr>
        <w:pStyle w:val="af4"/>
        <w:jc w:val="left"/>
      </w:pPr>
      <w:r>
        <w:t xml:space="preserve">                                                                                                         к ООП ООО</w:t>
      </w:r>
    </w:p>
    <w:p w:rsidR="00641B5C" w:rsidRDefault="00641B5C" w:rsidP="00641B5C">
      <w:pPr>
        <w:pStyle w:val="af4"/>
      </w:pPr>
      <w:r>
        <w:t xml:space="preserve">                                                                                          Приказ №223 от 31.08.2020г</w:t>
      </w:r>
    </w:p>
    <w:p w:rsidR="00641B5C" w:rsidRDefault="00641B5C" w:rsidP="00641B5C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41B5C" w:rsidRDefault="00641B5C" w:rsidP="00641B5C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41B5C" w:rsidRDefault="00641B5C" w:rsidP="00641B5C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41B5C" w:rsidRDefault="00641B5C" w:rsidP="00641B5C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41B5C" w:rsidRDefault="00641B5C" w:rsidP="00641B5C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41B5C" w:rsidRDefault="00641B5C" w:rsidP="00641B5C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41B5C" w:rsidRDefault="00641B5C" w:rsidP="00641B5C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41B5C" w:rsidRDefault="00641B5C" w:rsidP="00641B5C">
      <w:pPr>
        <w:pStyle w:val="15"/>
        <w:ind w:right="-286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32E61">
        <w:rPr>
          <w:rFonts w:ascii="Times New Roman" w:hAnsi="Times New Roman"/>
          <w:b/>
          <w:sz w:val="32"/>
          <w:szCs w:val="32"/>
        </w:rPr>
        <w:t xml:space="preserve"> Рабочая программа</w:t>
      </w:r>
    </w:p>
    <w:p w:rsidR="00641B5C" w:rsidRDefault="00641B5C" w:rsidP="00641B5C">
      <w:pPr>
        <w:pStyle w:val="15"/>
        <w:ind w:right="-286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</w:t>
      </w:r>
      <w:r w:rsidRPr="00832E61">
        <w:rPr>
          <w:rFonts w:ascii="Times New Roman" w:hAnsi="Times New Roman"/>
          <w:b/>
          <w:sz w:val="32"/>
          <w:szCs w:val="32"/>
        </w:rPr>
        <w:t>внеурочного курса «</w:t>
      </w:r>
      <w:r>
        <w:rPr>
          <w:rFonts w:ascii="Times New Roman" w:hAnsi="Times New Roman"/>
          <w:b/>
          <w:sz w:val="32"/>
          <w:szCs w:val="32"/>
        </w:rPr>
        <w:t>Волейбол</w:t>
      </w:r>
      <w:r w:rsidRPr="00832E61">
        <w:rPr>
          <w:rFonts w:ascii="Times New Roman" w:hAnsi="Times New Roman"/>
          <w:b/>
          <w:sz w:val="32"/>
          <w:szCs w:val="32"/>
        </w:rPr>
        <w:t xml:space="preserve">»  </w:t>
      </w:r>
      <w:r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641B5C" w:rsidRPr="006F27F6" w:rsidRDefault="00641B5C" w:rsidP="00641B5C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6F27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:rsidR="00641B5C" w:rsidRDefault="00641B5C" w:rsidP="00641B5C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41B5C" w:rsidRDefault="00641B5C" w:rsidP="00641B5C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41B5C" w:rsidRDefault="00641B5C" w:rsidP="00641B5C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F0440" w:rsidRDefault="002F0440" w:rsidP="00F74D36">
      <w:pPr>
        <w:tabs>
          <w:tab w:val="left" w:pos="709"/>
        </w:tabs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2F0440" w:rsidRDefault="002F0440" w:rsidP="00F74D36">
      <w:pPr>
        <w:tabs>
          <w:tab w:val="left" w:pos="709"/>
        </w:tabs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2F0440" w:rsidRDefault="002F0440" w:rsidP="00F74D36">
      <w:pPr>
        <w:tabs>
          <w:tab w:val="left" w:pos="709"/>
        </w:tabs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2F0440" w:rsidRDefault="002F0440" w:rsidP="00F74D36">
      <w:pPr>
        <w:tabs>
          <w:tab w:val="left" w:pos="709"/>
        </w:tabs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2F0440" w:rsidRDefault="002F0440" w:rsidP="00F74D36">
      <w:pPr>
        <w:tabs>
          <w:tab w:val="left" w:pos="709"/>
        </w:tabs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2F0440" w:rsidRDefault="002F0440" w:rsidP="002F0440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41B5C" w:rsidRDefault="002F0440" w:rsidP="002F044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1B5C" w:rsidRDefault="00641B5C" w:rsidP="002F044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B5C" w:rsidRDefault="00641B5C" w:rsidP="002F044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B5C" w:rsidRDefault="00641B5C" w:rsidP="002F044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B5C" w:rsidRDefault="00641B5C" w:rsidP="002F044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B5C" w:rsidRDefault="00641B5C" w:rsidP="002F044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B5C" w:rsidRDefault="00641B5C" w:rsidP="002F044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B5C" w:rsidRDefault="00641B5C" w:rsidP="002F044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B5C" w:rsidRDefault="00641B5C" w:rsidP="002F044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B5C" w:rsidRDefault="00641B5C" w:rsidP="002F044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072E" w:rsidRPr="00641B5C" w:rsidRDefault="00641B5C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9072E" w:rsidRPr="00641B5C">
        <w:rPr>
          <w:rFonts w:ascii="Times New Roman" w:hAnsi="Times New Roman" w:cs="Times New Roman"/>
          <w:sz w:val="24"/>
          <w:szCs w:val="24"/>
          <w:lang w:eastAsia="ar-SA"/>
        </w:rPr>
        <w:t>ПЛАНИРУЕМЫЕ РЕЗУЛЬТАТЫ</w:t>
      </w:r>
      <w:r w:rsidR="002C7886"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072E"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ОСВОЕНИЯ </w:t>
      </w:r>
      <w:r w:rsidR="002C7886"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КУРСА </w:t>
      </w:r>
      <w:r w:rsidR="0039072E" w:rsidRPr="00641B5C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2C7886" w:rsidRPr="00641B5C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39072E" w:rsidRPr="00641B5C">
        <w:rPr>
          <w:rFonts w:ascii="Times New Roman" w:hAnsi="Times New Roman" w:cs="Times New Roman"/>
          <w:sz w:val="24"/>
          <w:szCs w:val="24"/>
          <w:lang w:eastAsia="ar-SA"/>
        </w:rPr>
        <w:t>ЕУРОЧНОЙ ДЕЯТЕЛЬНОСТИ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Pr="00641B5C">
        <w:rPr>
          <w:rFonts w:ascii="Times New Roman" w:hAnsi="Times New Roman" w:cs="Times New Roman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</w:t>
      </w:r>
      <w:r w:rsidR="00D21B2F" w:rsidRPr="00641B5C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универсальные учебные действия.</w:t>
      </w:r>
      <w:proofErr w:type="gramEnd"/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     Основная образовательная программа учреждения предусматривает достижение следующих результатов образования: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личностные результаты – готовность и способность </w:t>
      </w:r>
      <w:r w:rsidRPr="00641B5C">
        <w:rPr>
          <w:rFonts w:ascii="Times New Roman" w:hAnsi="Times New Roman" w:cs="Times New Roman"/>
          <w:sz w:val="24"/>
          <w:szCs w:val="24"/>
        </w:rPr>
        <w:t>уча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щихся к саморазвитию, </w:t>
      </w:r>
      <w:proofErr w:type="spellStart"/>
      <w:r w:rsidRPr="00641B5C"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641B5C"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основ российской, гражданской идентичности; 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641B5C">
        <w:rPr>
          <w:rFonts w:ascii="Times New Roman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результаты – освоенные </w:t>
      </w:r>
      <w:r w:rsidRPr="00641B5C">
        <w:rPr>
          <w:rFonts w:ascii="Times New Roman" w:hAnsi="Times New Roman" w:cs="Times New Roman"/>
          <w:sz w:val="24"/>
          <w:szCs w:val="24"/>
        </w:rPr>
        <w:t>уча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>щимися универсальные учебные действия (познавательные, регулятивные и коммуникативные);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предметные результаты – освоенный </w:t>
      </w:r>
      <w:r w:rsidRPr="00641B5C">
        <w:rPr>
          <w:rFonts w:ascii="Times New Roman" w:hAnsi="Times New Roman" w:cs="Times New Roman"/>
          <w:sz w:val="24"/>
          <w:szCs w:val="24"/>
        </w:rPr>
        <w:t>уча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>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>Личностными результатами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>делать выбор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при поддержке других участников группы и педагога, как поступить.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>Метапредметными результатами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универсальных учебных действий (УУД):</w:t>
      </w:r>
    </w:p>
    <w:p w:rsidR="00700947" w:rsidRPr="00641B5C" w:rsidRDefault="00700947" w:rsidP="00641B5C">
      <w:pPr>
        <w:pStyle w:val="af6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>Регулятивные УУД: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>определять и формулировать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цель деятельности на занятии с помощью учителя, а далее самостоятельно;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>проговаривать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последовательность действий;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уметь </w:t>
      </w: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высказывать 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своё предположение (версию) на основе данного задания, уметь </w:t>
      </w: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>работать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по предложенному учителем плану, а в дальнейшем уметь самостоятельно планировать свою деятельность;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учиться совместно с учителем и другими воспитанниками </w:t>
      </w: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>давать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эмоциональную </w:t>
      </w: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оценку 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>деятельности команды на занятии.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>Познавательные УУД: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добывать новые знания: </w:t>
      </w: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>находить ответы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на вопросы, используя разные источники информации, свой жизненный опыт и информацию, полученную на занятии;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перерабатывать полученную информацию: </w:t>
      </w: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>делать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выводы в результате совместной работы всей команды;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учебный материал и задания.</w:t>
      </w:r>
    </w:p>
    <w:p w:rsidR="004E078F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</w:p>
    <w:p w:rsidR="004E078F" w:rsidRPr="00641B5C" w:rsidRDefault="004E078F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E078F" w:rsidRPr="00641B5C" w:rsidRDefault="004E078F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E078F" w:rsidRPr="00641B5C" w:rsidRDefault="004E078F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>Коммуникативные УУД: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умение донести свою позицию до других: оформлять свою мысль. </w:t>
      </w: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Слушать 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понимать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речь других;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совместно договариваться о правилах общения и поведения в игре и следовать им;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организация работы в парах и малых группах.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>Оздоровительные результаты программы внеурочной деятельности: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осознание </w:t>
      </w:r>
      <w:r w:rsidRPr="00641B5C">
        <w:rPr>
          <w:rFonts w:ascii="Times New Roman" w:hAnsi="Times New Roman" w:cs="Times New Roman"/>
          <w:sz w:val="24"/>
          <w:szCs w:val="24"/>
        </w:rPr>
        <w:t>уча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>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Первостепенным результатом реализации программы внеурочной деятельности будет сознательное отношение </w:t>
      </w:r>
      <w:r w:rsidRPr="00641B5C">
        <w:rPr>
          <w:rFonts w:ascii="Times New Roman" w:hAnsi="Times New Roman" w:cs="Times New Roman"/>
          <w:sz w:val="24"/>
          <w:szCs w:val="24"/>
        </w:rPr>
        <w:t>уча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>щихся к собственному здоровью.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Требования к знаниям и умениям, которые должны приобрести </w:t>
      </w:r>
      <w:r w:rsidRPr="00641B5C">
        <w:rPr>
          <w:rFonts w:ascii="Times New Roman" w:hAnsi="Times New Roman" w:cs="Times New Roman"/>
          <w:sz w:val="24"/>
          <w:szCs w:val="24"/>
        </w:rPr>
        <w:t>уча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>щиеся в процессе реализации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программы внеурочной деятельности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В итоге реализации программы внеурочной деятельности по спортивно-оздоровительному направлению «Волейбол» </w:t>
      </w:r>
      <w:r w:rsidRPr="00641B5C">
        <w:rPr>
          <w:rFonts w:ascii="Times New Roman" w:hAnsi="Times New Roman" w:cs="Times New Roman"/>
          <w:sz w:val="24"/>
          <w:szCs w:val="24"/>
        </w:rPr>
        <w:t>уча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щиеся </w:t>
      </w: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>должны знать: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особенности воздействия двигательной активности на организм человека;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основы рационального питания;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правила оказания первой помощи;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способы сохранения и укрепление здоровья;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основы развития познавательной сферы;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свои права и права других людей; 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влияние здоровья на успешную учебную деятельность; 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значение физических упражнений для сохранения и укрепления здоровья; 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>и должны уметь: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составлять индивидуальный режим дня и соблюдать его;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выполнять физические упражнения для развития физических навыков;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заботиться о своём здоровье; 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применять коммуникативные и презентационные навыки;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оказывать первую медицинскую помощь при травмах;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находить выход из стрессовых ситуаций;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адекватно оценивать своё поведение в жизненных ситуациях;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отвечать за свои поступки;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отстаивать свою нравственную позицию в ситуации выбора.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В результате реализации программы внеурочной деятельности по формированию культуры здоровья у </w:t>
      </w:r>
      <w:r w:rsidRPr="00641B5C">
        <w:rPr>
          <w:rFonts w:ascii="Times New Roman" w:hAnsi="Times New Roman" w:cs="Times New Roman"/>
          <w:sz w:val="24"/>
          <w:szCs w:val="24"/>
        </w:rPr>
        <w:t>уча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щихся развиваются группы качеств: отношение к самому себе, отношение к другим людям. </w:t>
      </w:r>
      <w:proofErr w:type="gramStart"/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Благодаря тому, что содержание данной программы раскрывает все стороны здоровья, </w:t>
      </w:r>
      <w:r w:rsidRPr="00641B5C">
        <w:rPr>
          <w:rFonts w:ascii="Times New Roman" w:hAnsi="Times New Roman" w:cs="Times New Roman"/>
          <w:sz w:val="24"/>
          <w:szCs w:val="24"/>
        </w:rPr>
        <w:t>уча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>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В ходе реализация программы внеурочной деятельности по спортивно-оздоровительному направлению «Волейбол» </w:t>
      </w:r>
      <w:r w:rsidRPr="00641B5C">
        <w:rPr>
          <w:rFonts w:ascii="Times New Roman" w:hAnsi="Times New Roman" w:cs="Times New Roman"/>
          <w:sz w:val="24"/>
          <w:szCs w:val="24"/>
        </w:rPr>
        <w:t>уча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щиеся </w:t>
      </w:r>
      <w:r w:rsidRPr="00641B5C">
        <w:rPr>
          <w:rFonts w:ascii="Times New Roman" w:hAnsi="Times New Roman" w:cs="Times New Roman"/>
          <w:i/>
          <w:sz w:val="24"/>
          <w:szCs w:val="24"/>
          <w:lang w:eastAsia="ar-SA"/>
        </w:rPr>
        <w:t>смогут узнать: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значение волейбола в развитии физических способностей и совершенствовании функциональных возможностей организма занимающихся;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правила безопасного поведения во время занятий волейболом;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названия разучиваемых технических приёмов игры и основы правильной техники;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наиболее типичные ошибки при выполнении технических приёмов и тактических действий;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упражнения для развития физических способностей (скоростных, скоростно-силовых, координационных, а также выносливости, гибкости);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контрольные упражнения (двигательные тесты) для оценки физической и технической подготовленности, требования к технике и правилам их выполнения;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основное содержание правил соревнований по волейболу;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жесты волейбольного судьи; 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игровые упражнения, подвижные игры и эстафеты с элементами волейбола;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i/>
          <w:sz w:val="24"/>
          <w:szCs w:val="24"/>
        </w:rPr>
      </w:pPr>
      <w:r w:rsidRPr="00641B5C">
        <w:rPr>
          <w:rFonts w:ascii="Times New Roman" w:hAnsi="Times New Roman" w:cs="Times New Roman"/>
          <w:i/>
          <w:sz w:val="24"/>
          <w:szCs w:val="24"/>
        </w:rPr>
        <w:t>и смогут научиться: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соблюдать меры безопасности и правила профилактики травматизма на занятиях волейболом;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выполнять технические приёмы и тактические действия;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контролировать своё самочувствие (функциональное состояние организма) на занятиях волейболом;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играть в волейбол с соблюдением основных правил;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демонстрировать жесты волейбольного судьи;</w:t>
      </w:r>
    </w:p>
    <w:p w:rsidR="0039072E" w:rsidRPr="00641B5C" w:rsidRDefault="0039072E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проводить судейство по волейболу.</w:t>
      </w:r>
    </w:p>
    <w:p w:rsidR="00715CFA" w:rsidRPr="00641B5C" w:rsidRDefault="009C3C5F" w:rsidP="00641B5C">
      <w:pPr>
        <w:pStyle w:val="af6"/>
        <w:rPr>
          <w:rFonts w:ascii="Times New Roman" w:hAnsi="Times New Roman" w:cs="Times New Roman"/>
          <w:sz w:val="24"/>
          <w:szCs w:val="24"/>
        </w:rPr>
      </w:pPr>
      <w:r w:rsidRPr="00641B5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5CFA" w:rsidRPr="00641B5C" w:rsidRDefault="00641B5C" w:rsidP="00641B5C">
      <w:pPr>
        <w:pStyle w:val="af6"/>
        <w:rPr>
          <w:rFonts w:ascii="Times New Roman" w:hAnsi="Times New Roman" w:cs="Times New Roman"/>
          <w:sz w:val="24"/>
          <w:szCs w:val="24"/>
        </w:rPr>
      </w:pPr>
      <w:r w:rsidRPr="00641B5C">
        <w:rPr>
          <w:rFonts w:ascii="Times New Roman" w:hAnsi="Times New Roman" w:cs="Times New Roman"/>
          <w:sz w:val="24"/>
          <w:szCs w:val="24"/>
        </w:rPr>
        <w:t>2.</w:t>
      </w:r>
      <w:r w:rsidR="00715CFA" w:rsidRPr="00641B5C">
        <w:rPr>
          <w:rFonts w:ascii="Times New Roman" w:hAnsi="Times New Roman" w:cs="Times New Roman"/>
          <w:sz w:val="24"/>
          <w:szCs w:val="24"/>
        </w:rPr>
        <w:t>СОДЕРЖАНИЕ</w:t>
      </w:r>
      <w:r w:rsidRPr="00641B5C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0D4EBB" w:rsidRPr="00641B5C" w:rsidRDefault="009E473D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0B2751"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72A17"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72A17" w:rsidRPr="00641B5C">
        <w:rPr>
          <w:rFonts w:ascii="Times New Roman" w:hAnsi="Times New Roman" w:cs="Times New Roman"/>
          <w:sz w:val="24"/>
          <w:szCs w:val="24"/>
        </w:rPr>
        <w:t>Совершенствование техники верхней, нижней передачи</w:t>
      </w:r>
      <w:r w:rsidRPr="00641B5C">
        <w:rPr>
          <w:rFonts w:ascii="Times New Roman" w:hAnsi="Times New Roman" w:cs="Times New Roman"/>
          <w:sz w:val="24"/>
          <w:szCs w:val="24"/>
        </w:rPr>
        <w:t>.</w:t>
      </w:r>
      <w:r w:rsidR="00B72A17"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345E4"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4 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B2751" w:rsidRPr="00641B5C">
        <w:rPr>
          <w:rFonts w:ascii="Times New Roman" w:hAnsi="Times New Roman" w:cs="Times New Roman"/>
          <w:sz w:val="24"/>
          <w:szCs w:val="24"/>
          <w:lang w:eastAsia="ar-SA"/>
        </w:rPr>
        <w:t>час</w:t>
      </w:r>
      <w:r w:rsidR="00B345E4" w:rsidRPr="00641B5C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B2751" w:rsidRPr="00641B5C" w:rsidRDefault="00B345E4" w:rsidP="00641B5C">
      <w:pPr>
        <w:pStyle w:val="af6"/>
        <w:rPr>
          <w:rFonts w:ascii="Times New Roman" w:hAnsi="Times New Roman" w:cs="Times New Roman"/>
          <w:i/>
          <w:sz w:val="24"/>
          <w:szCs w:val="24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B72A17"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B2751"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0B2751"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практических занятий.</w:t>
      </w:r>
      <w:r w:rsidR="000B2751" w:rsidRPr="00641B5C">
        <w:rPr>
          <w:rFonts w:ascii="Times New Roman" w:hAnsi="Times New Roman" w:cs="Times New Roman"/>
          <w:sz w:val="24"/>
          <w:szCs w:val="24"/>
        </w:rPr>
        <w:t xml:space="preserve"> </w:t>
      </w:r>
      <w:r w:rsidR="00B72A17" w:rsidRPr="00641B5C">
        <w:rPr>
          <w:rFonts w:ascii="Times New Roman" w:hAnsi="Times New Roman" w:cs="Times New Roman"/>
          <w:sz w:val="24"/>
          <w:szCs w:val="24"/>
        </w:rPr>
        <w:t>Совершенствование техники верхней, нижней передачи</w:t>
      </w:r>
      <w:r w:rsidR="000B2751" w:rsidRPr="00641B5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Техника выполнения. Форма занятий группо</w:t>
      </w:r>
      <w:r w:rsidR="00B72A17" w:rsidRPr="00641B5C">
        <w:rPr>
          <w:rStyle w:val="a4"/>
          <w:rFonts w:ascii="Times New Roman" w:hAnsi="Times New Roman" w:cs="Times New Roman"/>
          <w:i w:val="0"/>
          <w:sz w:val="24"/>
          <w:szCs w:val="24"/>
        </w:rPr>
        <w:t>вая. Метод изучения фронтальный, интегрированный.</w:t>
      </w:r>
      <w:r w:rsidR="000B2751" w:rsidRPr="00641B5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B2751" w:rsidRPr="00641B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2A17" w:rsidRPr="00641B5C" w:rsidRDefault="00B72A17" w:rsidP="00641B5C">
      <w:pPr>
        <w:pStyle w:val="af6"/>
        <w:rPr>
          <w:rFonts w:ascii="Times New Roman" w:hAnsi="Times New Roman" w:cs="Times New Roman"/>
          <w:sz w:val="24"/>
          <w:szCs w:val="24"/>
        </w:rPr>
      </w:pPr>
      <w:r w:rsidRPr="00641B5C">
        <w:rPr>
          <w:rFonts w:ascii="Times New Roman" w:hAnsi="Times New Roman" w:cs="Times New Roman"/>
          <w:sz w:val="24"/>
          <w:szCs w:val="24"/>
        </w:rPr>
        <w:t>1. Передачи мяча в тройках. Расположение игроков в треугольнике: зоны 6–3–4, 6–2–3, 6–2–4; 5–3–4, 5–2–3, 5–2–4; 1–3–2, 1–4–3, 1–4–2.</w:t>
      </w:r>
    </w:p>
    <w:p w:rsidR="00B72A17" w:rsidRPr="00641B5C" w:rsidRDefault="00B72A17" w:rsidP="00641B5C">
      <w:pPr>
        <w:pStyle w:val="af6"/>
        <w:rPr>
          <w:rFonts w:ascii="Times New Roman" w:hAnsi="Times New Roman" w:cs="Times New Roman"/>
          <w:sz w:val="24"/>
          <w:szCs w:val="24"/>
        </w:rPr>
      </w:pPr>
      <w:r w:rsidRPr="00641B5C">
        <w:rPr>
          <w:rFonts w:ascii="Times New Roman" w:hAnsi="Times New Roman" w:cs="Times New Roman"/>
          <w:sz w:val="24"/>
          <w:szCs w:val="24"/>
        </w:rPr>
        <w:t>2. Передачи в парах с передвижением приставными шагами по длине игровой площадки.</w:t>
      </w:r>
    </w:p>
    <w:p w:rsidR="00B72A17" w:rsidRPr="00641B5C" w:rsidRDefault="00B72A17" w:rsidP="00641B5C">
      <w:pPr>
        <w:pStyle w:val="af6"/>
        <w:rPr>
          <w:rFonts w:ascii="Times New Roman" w:hAnsi="Times New Roman" w:cs="Times New Roman"/>
          <w:sz w:val="24"/>
          <w:szCs w:val="24"/>
        </w:rPr>
      </w:pPr>
      <w:r w:rsidRPr="00641B5C">
        <w:rPr>
          <w:rStyle w:val="100"/>
          <w:rFonts w:ascii="Times New Roman" w:hAnsi="Times New Roman" w:cs="Times New Roman"/>
          <w:sz w:val="24"/>
          <w:szCs w:val="24"/>
        </w:rPr>
        <w:t>3. В</w:t>
      </w:r>
      <w:r w:rsidRPr="00641B5C">
        <w:rPr>
          <w:rFonts w:ascii="Times New Roman" w:hAnsi="Times New Roman" w:cs="Times New Roman"/>
          <w:sz w:val="24"/>
          <w:szCs w:val="24"/>
        </w:rPr>
        <w:t xml:space="preserve"> парах: передачи мяча через сетку.</w:t>
      </w:r>
    </w:p>
    <w:p w:rsidR="00B72A17" w:rsidRPr="00641B5C" w:rsidRDefault="00B72A17" w:rsidP="00641B5C">
      <w:pPr>
        <w:pStyle w:val="af6"/>
        <w:rPr>
          <w:rFonts w:ascii="Times New Roman" w:hAnsi="Times New Roman" w:cs="Times New Roman"/>
          <w:sz w:val="24"/>
          <w:szCs w:val="24"/>
        </w:rPr>
      </w:pPr>
      <w:r w:rsidRPr="00641B5C">
        <w:rPr>
          <w:rFonts w:ascii="Times New Roman" w:hAnsi="Times New Roman" w:cs="Times New Roman"/>
          <w:sz w:val="24"/>
          <w:szCs w:val="24"/>
        </w:rPr>
        <w:t>4. Передачи мяча на точность:</w:t>
      </w:r>
      <w:r w:rsidRPr="00641B5C">
        <w:rPr>
          <w:rStyle w:val="100"/>
          <w:rFonts w:ascii="Times New Roman" w:hAnsi="Times New Roman" w:cs="Times New Roman"/>
          <w:sz w:val="24"/>
          <w:szCs w:val="24"/>
        </w:rPr>
        <w:t xml:space="preserve"> в</w:t>
      </w:r>
      <w:r w:rsidRPr="00641B5C">
        <w:rPr>
          <w:rFonts w:ascii="Times New Roman" w:hAnsi="Times New Roman" w:cs="Times New Roman"/>
          <w:sz w:val="24"/>
          <w:szCs w:val="24"/>
        </w:rPr>
        <w:t xml:space="preserve"> мишени, расположенные на стене, на игровой площадке (гимнастические обручи и др.).</w:t>
      </w:r>
    </w:p>
    <w:p w:rsidR="00B72A17" w:rsidRPr="00641B5C" w:rsidRDefault="00B72A17" w:rsidP="00641B5C">
      <w:pPr>
        <w:pStyle w:val="af6"/>
        <w:rPr>
          <w:rFonts w:ascii="Times New Roman" w:hAnsi="Times New Roman" w:cs="Times New Roman"/>
          <w:sz w:val="24"/>
          <w:szCs w:val="24"/>
        </w:rPr>
      </w:pPr>
      <w:r w:rsidRPr="00641B5C">
        <w:rPr>
          <w:rFonts w:ascii="Times New Roman" w:hAnsi="Times New Roman" w:cs="Times New Roman"/>
          <w:sz w:val="24"/>
          <w:szCs w:val="24"/>
        </w:rPr>
        <w:t>5. Подвижные игры с верхней передачей мяча: «Эстафета у стены», «Мяч в воздухе», «Мяч над сеткой», «Вызов номеров» и др.</w:t>
      </w:r>
    </w:p>
    <w:p w:rsidR="000B2751" w:rsidRPr="00641B5C" w:rsidRDefault="000B2751" w:rsidP="00641B5C">
      <w:pPr>
        <w:pStyle w:val="af6"/>
        <w:rPr>
          <w:rFonts w:ascii="Times New Roman" w:hAnsi="Times New Roman" w:cs="Times New Roman"/>
          <w:sz w:val="24"/>
          <w:szCs w:val="24"/>
        </w:rPr>
      </w:pPr>
      <w:r w:rsidRPr="00641B5C">
        <w:rPr>
          <w:rFonts w:ascii="Times New Roman" w:hAnsi="Times New Roman" w:cs="Times New Roman"/>
          <w:bCs/>
          <w:color w:val="000000"/>
          <w:sz w:val="24"/>
          <w:szCs w:val="24"/>
        </w:rPr>
        <w:t>Общефизическая подготовка</w:t>
      </w:r>
      <w:r w:rsidRPr="00641B5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4EBB" w:rsidRPr="00641B5C" w:rsidRDefault="000B2751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9E473D" w:rsidRPr="00641B5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72A17"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72A17" w:rsidRPr="00641B5C">
        <w:rPr>
          <w:rFonts w:ascii="Times New Roman" w:hAnsi="Times New Roman" w:cs="Times New Roman"/>
          <w:sz w:val="24"/>
          <w:szCs w:val="24"/>
        </w:rPr>
        <w:t>Прямой нападающий удар</w:t>
      </w:r>
      <w:r w:rsidR="009E473D" w:rsidRPr="00641B5C">
        <w:rPr>
          <w:rFonts w:ascii="Times New Roman" w:hAnsi="Times New Roman" w:cs="Times New Roman"/>
          <w:sz w:val="24"/>
          <w:szCs w:val="24"/>
        </w:rPr>
        <w:t>.</w:t>
      </w:r>
      <w:r w:rsidR="00B72A17"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345E4" w:rsidRPr="00641B5C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E473D"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>часов</w:t>
      </w:r>
      <w:r w:rsidR="009E473D" w:rsidRPr="00641B5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345E4"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B2751" w:rsidRPr="00641B5C" w:rsidRDefault="00B345E4" w:rsidP="00641B5C">
      <w:pPr>
        <w:pStyle w:val="af6"/>
        <w:rPr>
          <w:rFonts w:ascii="Times New Roman" w:hAnsi="Times New Roman" w:cs="Times New Roman"/>
          <w:i/>
          <w:sz w:val="24"/>
          <w:szCs w:val="24"/>
        </w:rPr>
      </w:pPr>
      <w:r w:rsidRPr="00641B5C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0B2751"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 часов практических занятий.</w:t>
      </w:r>
      <w:r w:rsidR="000B2751" w:rsidRPr="00641B5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Форма занятий групповая. Метод изучения фронтальный. </w:t>
      </w:r>
      <w:r w:rsidR="000B2751" w:rsidRPr="00641B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2751" w:rsidRPr="00641B5C" w:rsidRDefault="000B2751" w:rsidP="00641B5C">
      <w:pPr>
        <w:pStyle w:val="af6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41B5C">
        <w:rPr>
          <w:rStyle w:val="14"/>
          <w:rFonts w:ascii="Times New Roman" w:hAnsi="Times New Roman" w:cs="Times New Roman"/>
          <w:sz w:val="24"/>
          <w:szCs w:val="24"/>
        </w:rPr>
        <w:t xml:space="preserve">      </w:t>
      </w:r>
      <w:r w:rsidR="00B72A17" w:rsidRPr="00641B5C">
        <w:rPr>
          <w:rFonts w:ascii="Times New Roman" w:hAnsi="Times New Roman" w:cs="Times New Roman"/>
          <w:sz w:val="24"/>
          <w:szCs w:val="24"/>
        </w:rPr>
        <w:t>Прямой нападающий удар</w:t>
      </w:r>
      <w:r w:rsidRPr="00641B5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641B5C">
        <w:rPr>
          <w:rStyle w:val="a4"/>
          <w:rFonts w:ascii="Times New Roman" w:hAnsi="Times New Roman" w:cs="Times New Roman"/>
          <w:i w:val="0"/>
          <w:sz w:val="24"/>
          <w:szCs w:val="24"/>
        </w:rPr>
        <w:t>Работа над ошибками.</w:t>
      </w:r>
    </w:p>
    <w:p w:rsidR="00B72A17" w:rsidRPr="00641B5C" w:rsidRDefault="000B2751" w:rsidP="00641B5C">
      <w:pPr>
        <w:pStyle w:val="af6"/>
        <w:rPr>
          <w:rFonts w:ascii="Times New Roman" w:hAnsi="Times New Roman" w:cs="Times New Roman"/>
          <w:sz w:val="24"/>
          <w:szCs w:val="24"/>
        </w:rPr>
      </w:pPr>
      <w:r w:rsidRPr="00641B5C">
        <w:rPr>
          <w:rFonts w:ascii="Times New Roman" w:hAnsi="Times New Roman" w:cs="Times New Roman"/>
          <w:sz w:val="24"/>
          <w:szCs w:val="24"/>
        </w:rPr>
        <w:t xml:space="preserve"> </w:t>
      </w:r>
      <w:r w:rsidR="00B72A17" w:rsidRPr="00641B5C">
        <w:rPr>
          <w:rFonts w:ascii="Times New Roman" w:hAnsi="Times New Roman" w:cs="Times New Roman"/>
          <w:sz w:val="24"/>
          <w:szCs w:val="24"/>
        </w:rPr>
        <w:t>Прыжок вверх толчком двух ног с места; с разбега в один, два и три шага.</w:t>
      </w:r>
    </w:p>
    <w:p w:rsidR="00B72A17" w:rsidRPr="00641B5C" w:rsidRDefault="00B72A17" w:rsidP="00641B5C">
      <w:pPr>
        <w:pStyle w:val="af6"/>
        <w:rPr>
          <w:rFonts w:ascii="Times New Roman" w:hAnsi="Times New Roman" w:cs="Times New Roman"/>
          <w:sz w:val="24"/>
          <w:szCs w:val="24"/>
        </w:rPr>
      </w:pPr>
      <w:r w:rsidRPr="00641B5C">
        <w:rPr>
          <w:rFonts w:ascii="Times New Roman" w:hAnsi="Times New Roman" w:cs="Times New Roman"/>
          <w:sz w:val="24"/>
          <w:szCs w:val="24"/>
        </w:rPr>
        <w:t>Имитация нападающего удара: в прыжке с места; с разбега (с одного, двух, трёх шагов).</w:t>
      </w:r>
    </w:p>
    <w:p w:rsidR="00B72A17" w:rsidRPr="00641B5C" w:rsidRDefault="00B72A17" w:rsidP="00641B5C">
      <w:pPr>
        <w:pStyle w:val="af6"/>
        <w:rPr>
          <w:rFonts w:ascii="Times New Roman" w:hAnsi="Times New Roman" w:cs="Times New Roman"/>
          <w:sz w:val="24"/>
          <w:szCs w:val="24"/>
        </w:rPr>
      </w:pPr>
      <w:r w:rsidRPr="00641B5C">
        <w:rPr>
          <w:rFonts w:ascii="Times New Roman" w:hAnsi="Times New Roman" w:cs="Times New Roman"/>
          <w:sz w:val="24"/>
          <w:szCs w:val="24"/>
        </w:rPr>
        <w:t>В парах: с двух-трёх шагов разбега ловля мяча обеими руками в высшей точке прыжка.</w:t>
      </w:r>
    </w:p>
    <w:p w:rsidR="00B72A17" w:rsidRPr="00641B5C" w:rsidRDefault="00B72A17" w:rsidP="00641B5C">
      <w:pPr>
        <w:pStyle w:val="af6"/>
        <w:rPr>
          <w:rFonts w:ascii="Times New Roman" w:hAnsi="Times New Roman" w:cs="Times New Roman"/>
          <w:sz w:val="24"/>
          <w:szCs w:val="24"/>
        </w:rPr>
      </w:pPr>
      <w:r w:rsidRPr="00641B5C">
        <w:rPr>
          <w:rFonts w:ascii="Times New Roman" w:hAnsi="Times New Roman" w:cs="Times New Roman"/>
          <w:sz w:val="24"/>
          <w:szCs w:val="24"/>
        </w:rPr>
        <w:t>Броски теннисного мяча через сетку в различные зоны площадки в прыжке с места и разбега (2–3 шага).</w:t>
      </w:r>
    </w:p>
    <w:p w:rsidR="00B72A17" w:rsidRPr="00641B5C" w:rsidRDefault="00B72A17" w:rsidP="00641B5C">
      <w:pPr>
        <w:pStyle w:val="af6"/>
        <w:rPr>
          <w:rFonts w:ascii="Times New Roman" w:hAnsi="Times New Roman" w:cs="Times New Roman"/>
          <w:sz w:val="24"/>
          <w:szCs w:val="24"/>
        </w:rPr>
      </w:pPr>
      <w:r w:rsidRPr="00641B5C">
        <w:rPr>
          <w:rFonts w:ascii="Times New Roman" w:hAnsi="Times New Roman" w:cs="Times New Roman"/>
          <w:sz w:val="24"/>
          <w:szCs w:val="24"/>
        </w:rPr>
        <w:t>В парах: выполнение  нападающего удара в прыжке (расстояние между партнёрами 2–3 м).</w:t>
      </w:r>
    </w:p>
    <w:p w:rsidR="00F34F9E" w:rsidRPr="00641B5C" w:rsidRDefault="00F34F9E" w:rsidP="00641B5C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0D4EBB" w:rsidRPr="00641B5C" w:rsidRDefault="00641B5C" w:rsidP="00641B5C">
      <w:pPr>
        <w:pStyle w:val="af6"/>
        <w:rPr>
          <w:rFonts w:ascii="Times New Roman" w:hAnsi="Times New Roman" w:cs="Times New Roman"/>
          <w:sz w:val="24"/>
          <w:szCs w:val="24"/>
        </w:rPr>
      </w:pPr>
      <w:r w:rsidRPr="00641B5C">
        <w:rPr>
          <w:rFonts w:ascii="Times New Roman" w:hAnsi="Times New Roman" w:cs="Times New Roman"/>
          <w:sz w:val="24"/>
          <w:szCs w:val="24"/>
        </w:rPr>
        <w:t>3.</w:t>
      </w:r>
      <w:r w:rsidR="00625C5E" w:rsidRPr="00641B5C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625C5E" w:rsidRPr="00641B5C" w:rsidRDefault="00625C5E" w:rsidP="00641B5C">
      <w:pPr>
        <w:pStyle w:val="af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44"/>
        <w:gridCol w:w="1276"/>
        <w:gridCol w:w="1984"/>
        <w:gridCol w:w="1843"/>
      </w:tblGrid>
      <w:tr w:rsidR="00627490" w:rsidRPr="00641B5C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27490" w:rsidRPr="00641B5C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верхней, нижней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0B2751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490" w:rsidRPr="00641B5C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0B2751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7490" w:rsidRPr="00641B5C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верхней прямой подачи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0B2751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490" w:rsidRPr="00641B5C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приёма мяча с подачи и в защите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0B2751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490" w:rsidRPr="00641B5C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0B2751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490" w:rsidRPr="00641B5C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0B2751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490" w:rsidRPr="00641B5C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0B2751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490" w:rsidRPr="00641B5C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490" w:rsidRPr="00641B5C" w:rsidTr="000B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Итого 34</w:t>
            </w:r>
            <w:r w:rsidR="004F551A" w:rsidRPr="0064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0" w:rsidRPr="00641B5C" w:rsidRDefault="00627490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E2D" w:rsidRPr="00641B5C" w:rsidRDefault="00114E2D" w:rsidP="00641B5C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4B664D" w:rsidRPr="00641B5C" w:rsidRDefault="004B664D" w:rsidP="00641B5C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E85F5F" w:rsidRPr="00641B5C" w:rsidRDefault="00E85F5F" w:rsidP="00641B5C">
      <w:pPr>
        <w:pStyle w:val="af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1B5C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планирование. </w:t>
      </w:r>
    </w:p>
    <w:tbl>
      <w:tblPr>
        <w:tblStyle w:val="af0"/>
        <w:tblW w:w="10207" w:type="dxa"/>
        <w:tblInd w:w="-743" w:type="dxa"/>
        <w:tblLook w:val="04A0" w:firstRow="1" w:lastRow="0" w:firstColumn="1" w:lastColumn="0" w:noHBand="0" w:noVBand="1"/>
      </w:tblPr>
      <w:tblGrid>
        <w:gridCol w:w="851"/>
        <w:gridCol w:w="6236"/>
        <w:gridCol w:w="1560"/>
        <w:gridCol w:w="1560"/>
      </w:tblGrid>
      <w:tr w:rsidR="00E85F5F" w:rsidRPr="00641B5C" w:rsidTr="002D72D2">
        <w:trPr>
          <w:trHeight w:val="374"/>
        </w:trPr>
        <w:tc>
          <w:tcPr>
            <w:tcW w:w="851" w:type="dxa"/>
            <w:vMerge w:val="restart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6" w:type="dxa"/>
            <w:vMerge w:val="restart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0" w:type="dxa"/>
            <w:gridSpan w:val="2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85F5F" w:rsidRPr="00641B5C" w:rsidTr="002D72D2">
        <w:trPr>
          <w:trHeight w:val="373"/>
        </w:trPr>
        <w:tc>
          <w:tcPr>
            <w:tcW w:w="851" w:type="dxa"/>
            <w:vMerge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Класс «А»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hAnsi="Times New Roman" w:cs="Times New Roman"/>
                <w:sz w:val="24"/>
                <w:szCs w:val="24"/>
              </w:rPr>
              <w:t>Класс «Б»</w:t>
            </w: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одиночному блокированию. Обучение нападающему удару с переводом влево. Учебная игра.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одиночному блокированию. Обучение нападающему удару с переводом влево. Учебная игра.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блокирования. Совершенствование навыка прямого нападающего удара. Обучение индивидуальным и групповым тактическим действиям в нападении.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блокирования. Совершенствование навыка прямого нападающего удара. Обучение индивидуальным и групповым тактическим действиям в нападении.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Учебно-тренировочная игра </w:t>
            </w:r>
            <w:proofErr w:type="gramStart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тактическим действиям в нападении.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Учебно-тренировочная игра </w:t>
            </w:r>
            <w:proofErr w:type="gramStart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тактическим действиям в нападении.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Учебно-тренировочная игра </w:t>
            </w:r>
            <w:proofErr w:type="gramStart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тактическим действиям в нападении.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Учебно-тренировочная игра </w:t>
            </w:r>
            <w:proofErr w:type="gramStart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тактическим действиям в нападении.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защитных действий. Совершенствование навыков нападающего удара, тактика нападающего удара. Индивидуальные тактические действия в защите.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защитных действий. Совершенствование навыков нападающего удара, тактика нападающего удара. Индивидуальные тактические действия в защите.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Учебно-тренировочная игра </w:t>
            </w:r>
            <w:proofErr w:type="gramStart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тактическим действиям в </w:t>
            </w: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нападении.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Учебно-тренировочная игра </w:t>
            </w:r>
            <w:proofErr w:type="gramStart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тактическим действиям в нападении.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передачи мяча в прыжке, Совершенствование навыков подачи мяча,  Совершенствование навыков Нападающего удара. Индивидуальные тактические действия в защите.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передачи мяча в прыжке, Совершенствование навыков подачи мяча,  Совершенствование навыков Нападающего удара. Индивидуальные тактические действия в защите.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Учебно-тренировочная игра </w:t>
            </w:r>
            <w:proofErr w:type="gramStart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тактическим действиям в защите.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Учебно-тренировочная игра </w:t>
            </w:r>
            <w:proofErr w:type="gramStart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тактическим действиям в защите.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индивидуальным и </w:t>
            </w:r>
            <w:proofErr w:type="gramStart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тактическим действиям в нападении.  Обучение приему мяча снизу одной рукой с последующим падение и перекатом в сторону на бедро и спину. Совершенствование навыка прямого нападающего удара.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индивидуальным и </w:t>
            </w:r>
            <w:proofErr w:type="gramStart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тактическим действиям в нападении.  Обучение приему мяча снизу одной рукой с последующим падение и перекатом в сторону на бедро и спину. Совершенствование навыка прямого нападающего удара.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групповым тактическим действиям в защите. 2. Обучение приему мяча снизу одной рукой с последующим падением и перекатом в сторону на бедро и на спину. 3. Совершенствование навыков одиночного блокирования.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групповым тактическим действиям в защите. 2. Обучение приему мяча снизу одной рукой с последующим падением и перекатом в сторону на бедро и на спину. 3. Совершенствование навыков одиночного блокирования.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 с тактическими действиями в защите.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 с тактическими действиями в защите.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групповым тактическим действиям в защите. Обучение приему мяча снизу одной рукой с последующим падением и перекатом в сторону на бедро и на спину. Совершенствование навыков одиночного блокирования. 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групповым тактическим действиям в защите. Обучение приему мяча снизу одной рукой с последующим падением и перекатом в сторону на бедро и на спину. Совершенствование навыков одиночного блокирования. 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первых и вторых передач.  Обучение приему мяча снизу одной рукой с последующим падением и перекатом в сторону на бедро и </w:t>
            </w: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спину. Обучение командным тактическим действиям и защите.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первых и вторых передач.  Обучение приему мяча снизу одной рукой с последующим падением и перекатом в сторону на бедро и спину. Обучение командным тактическим действиям и защите.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защитных действий. Совершенствование техники верхней прямой и нижней прямой подач. Обучение командным тактическим действиям в нападении.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защитных действий. Совершенствование техники верхней прямой и нижней прямой подач. Обучение командным тактическим действиям в нападении.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защитных действий. Совершенствование техники верхней прямой и нижней прямой подач. Обучение командным тактическим действиям в нападении. 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защитных действий. Совершенствование техники верхней прямой и нижней прямой подач. Обучение командным тактическим действиям в нападении. 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приема мяча с подачи. Обучение групповым тактическим действиям. 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приема мяча с подачи. Обучение групповым тактическим действиям. 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защитных действий. Совершенствование навыков верхней прямой подачи мяча — сильной и нацеленной. Обучение</w:t>
            </w:r>
            <w:r w:rsidRPr="00641B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командным тактическим действиям в нападении.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5F" w:rsidRPr="00641B5C" w:rsidTr="002D72D2">
        <w:tc>
          <w:tcPr>
            <w:tcW w:w="851" w:type="dxa"/>
            <w:vAlign w:val="center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85F5F" w:rsidRPr="00641B5C" w:rsidRDefault="00E85F5F" w:rsidP="00641B5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защитных действий. Совершенствование навыков верхней прямой подачи мяча — сильной и нацеленной. Обучение</w:t>
            </w:r>
            <w:r w:rsidRPr="00641B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1B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командным тактическим действиям в нападении.</w:t>
            </w: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F5F" w:rsidRPr="00641B5C" w:rsidRDefault="00E85F5F" w:rsidP="00641B5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F5F" w:rsidRPr="00641B5C" w:rsidRDefault="00E85F5F" w:rsidP="00641B5C">
      <w:pPr>
        <w:pStyle w:val="af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664D" w:rsidRPr="00641B5C" w:rsidRDefault="004B664D" w:rsidP="00641B5C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7A6C8D" w:rsidRPr="00641B5C" w:rsidRDefault="007A6C8D" w:rsidP="00641B5C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21"/>
    </w:p>
    <w:p w:rsidR="00E85F5F" w:rsidRPr="00641B5C" w:rsidRDefault="00E85F5F" w:rsidP="00641B5C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</w:p>
    <w:p w:rsidR="00E85F5F" w:rsidRPr="00641B5C" w:rsidRDefault="00E85F5F" w:rsidP="00641B5C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</w:p>
    <w:p w:rsidR="00E85F5F" w:rsidRPr="00641B5C" w:rsidRDefault="00E85F5F" w:rsidP="00641B5C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</w:p>
    <w:p w:rsidR="00E85F5F" w:rsidRPr="00641B5C" w:rsidRDefault="00E85F5F" w:rsidP="00641B5C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</w:p>
    <w:p w:rsidR="00E85F5F" w:rsidRPr="00641B5C" w:rsidRDefault="00E85F5F" w:rsidP="00641B5C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</w:p>
    <w:p w:rsidR="00E85F5F" w:rsidRPr="00641B5C" w:rsidRDefault="00E85F5F" w:rsidP="00641B5C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</w:p>
    <w:p w:rsidR="00E85F5F" w:rsidRPr="00641B5C" w:rsidRDefault="00E85F5F" w:rsidP="00641B5C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</w:p>
    <w:p w:rsidR="007A6C8D" w:rsidRPr="00641B5C" w:rsidRDefault="007A6C8D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13B0" w:rsidRPr="00641B5C" w:rsidRDefault="000A13B0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13B0" w:rsidRPr="00641B5C" w:rsidRDefault="000A13B0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13B0" w:rsidRPr="00641B5C" w:rsidRDefault="000A13B0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13B0" w:rsidRPr="00641B5C" w:rsidRDefault="000A13B0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13B0" w:rsidRPr="00641B5C" w:rsidRDefault="000A13B0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2751" w:rsidRPr="00641B5C" w:rsidRDefault="000B2751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2751" w:rsidRPr="00641B5C" w:rsidRDefault="000B2751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2751" w:rsidRPr="00641B5C" w:rsidRDefault="000B2751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13B0" w:rsidRPr="00641B5C" w:rsidRDefault="000A13B0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6C8D" w:rsidRPr="00641B5C" w:rsidRDefault="007A6C8D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6C8D" w:rsidRPr="00641B5C" w:rsidRDefault="007A6C8D" w:rsidP="00641B5C">
      <w:pPr>
        <w:pStyle w:val="af6"/>
        <w:rPr>
          <w:rFonts w:ascii="Times New Roman" w:hAnsi="Times New Roman" w:cs="Times New Roman"/>
          <w:sz w:val="24"/>
          <w:szCs w:val="24"/>
          <w:lang w:eastAsia="ar-SA"/>
        </w:rPr>
      </w:pPr>
    </w:p>
    <w:bookmarkEnd w:id="1"/>
    <w:p w:rsidR="00625C5E" w:rsidRPr="00F82CF8" w:rsidRDefault="00625C5E" w:rsidP="00641B5C">
      <w:pPr>
        <w:pStyle w:val="af6"/>
        <w:rPr>
          <w:sz w:val="28"/>
          <w:szCs w:val="28"/>
        </w:rPr>
      </w:pPr>
    </w:p>
    <w:sectPr w:rsidR="00625C5E" w:rsidRPr="00F82CF8" w:rsidSect="0039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AD" w:rsidRDefault="00B755AD" w:rsidP="007A6C8D">
      <w:pPr>
        <w:spacing w:after="0" w:line="240" w:lineRule="auto"/>
      </w:pPr>
      <w:r>
        <w:separator/>
      </w:r>
    </w:p>
  </w:endnote>
  <w:endnote w:type="continuationSeparator" w:id="0">
    <w:p w:rsidR="00B755AD" w:rsidRDefault="00B755AD" w:rsidP="007A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AD" w:rsidRDefault="00B755AD" w:rsidP="007A6C8D">
      <w:pPr>
        <w:spacing w:after="0" w:line="240" w:lineRule="auto"/>
      </w:pPr>
      <w:r>
        <w:separator/>
      </w:r>
    </w:p>
  </w:footnote>
  <w:footnote w:type="continuationSeparator" w:id="0">
    <w:p w:rsidR="00B755AD" w:rsidRDefault="00B755AD" w:rsidP="007A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D4C"/>
    <w:multiLevelType w:val="hybridMultilevel"/>
    <w:tmpl w:val="77905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84F70"/>
    <w:multiLevelType w:val="hybridMultilevel"/>
    <w:tmpl w:val="849A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5BD"/>
    <w:multiLevelType w:val="hybridMultilevel"/>
    <w:tmpl w:val="4D808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B4A3B"/>
    <w:multiLevelType w:val="hybridMultilevel"/>
    <w:tmpl w:val="849A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F49FF"/>
    <w:multiLevelType w:val="hybridMultilevel"/>
    <w:tmpl w:val="F6908344"/>
    <w:lvl w:ilvl="0" w:tplc="7318F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BA2C9A"/>
    <w:multiLevelType w:val="hybridMultilevel"/>
    <w:tmpl w:val="746CBC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E6D77"/>
    <w:multiLevelType w:val="hybridMultilevel"/>
    <w:tmpl w:val="63841A1E"/>
    <w:lvl w:ilvl="0" w:tplc="A8ECD64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3C61E4"/>
    <w:multiLevelType w:val="hybridMultilevel"/>
    <w:tmpl w:val="BD16A546"/>
    <w:lvl w:ilvl="0" w:tplc="97F0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8471B6"/>
    <w:multiLevelType w:val="hybridMultilevel"/>
    <w:tmpl w:val="849A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81D1D"/>
    <w:multiLevelType w:val="hybridMultilevel"/>
    <w:tmpl w:val="5882F6FA"/>
    <w:lvl w:ilvl="0" w:tplc="A8ECD642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043CC2"/>
    <w:multiLevelType w:val="hybridMultilevel"/>
    <w:tmpl w:val="99BE9CA2"/>
    <w:lvl w:ilvl="0" w:tplc="35821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0F4DDC"/>
    <w:multiLevelType w:val="hybridMultilevel"/>
    <w:tmpl w:val="849A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F6213"/>
    <w:multiLevelType w:val="hybridMultilevel"/>
    <w:tmpl w:val="5F74808A"/>
    <w:lvl w:ilvl="0" w:tplc="A8ECD642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E772E5"/>
    <w:multiLevelType w:val="hybridMultilevel"/>
    <w:tmpl w:val="AB3EE080"/>
    <w:lvl w:ilvl="0" w:tplc="4CDAC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8101C0"/>
    <w:multiLevelType w:val="hybridMultilevel"/>
    <w:tmpl w:val="8ED85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E24234"/>
    <w:multiLevelType w:val="hybridMultilevel"/>
    <w:tmpl w:val="27C06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2C1BB0"/>
    <w:multiLevelType w:val="hybridMultilevel"/>
    <w:tmpl w:val="392C97CC"/>
    <w:lvl w:ilvl="0" w:tplc="5A8AE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3B2416"/>
    <w:multiLevelType w:val="hybridMultilevel"/>
    <w:tmpl w:val="0688F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B141F"/>
    <w:multiLevelType w:val="hybridMultilevel"/>
    <w:tmpl w:val="23780C2C"/>
    <w:lvl w:ilvl="0" w:tplc="808E5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E448D2"/>
    <w:multiLevelType w:val="hybridMultilevel"/>
    <w:tmpl w:val="C1D8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5"/>
  </w:num>
  <w:num w:numId="5">
    <w:abstractNumId w:val="0"/>
  </w:num>
  <w:num w:numId="6">
    <w:abstractNumId w:val="19"/>
  </w:num>
  <w:num w:numId="7">
    <w:abstractNumId w:val="14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18"/>
  </w:num>
  <w:num w:numId="14">
    <w:abstractNumId w:val="7"/>
  </w:num>
  <w:num w:numId="15">
    <w:abstractNumId w:val="4"/>
  </w:num>
  <w:num w:numId="16">
    <w:abstractNumId w:val="6"/>
  </w:num>
  <w:num w:numId="17">
    <w:abstractNumId w:val="12"/>
  </w:num>
  <w:num w:numId="18">
    <w:abstractNumId w:val="9"/>
  </w:num>
  <w:num w:numId="19">
    <w:abstractNumId w:val="13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341"/>
    <w:rsid w:val="00025ED0"/>
    <w:rsid w:val="00062838"/>
    <w:rsid w:val="000845AB"/>
    <w:rsid w:val="000955FF"/>
    <w:rsid w:val="000A13B0"/>
    <w:rsid w:val="000A7C57"/>
    <w:rsid w:val="000B2751"/>
    <w:rsid w:val="000B32F0"/>
    <w:rsid w:val="000C06ED"/>
    <w:rsid w:val="000C2E06"/>
    <w:rsid w:val="000D4EBB"/>
    <w:rsid w:val="000F5B1A"/>
    <w:rsid w:val="00114E2D"/>
    <w:rsid w:val="001265E5"/>
    <w:rsid w:val="00196F3E"/>
    <w:rsid w:val="001B28BD"/>
    <w:rsid w:val="001B3079"/>
    <w:rsid w:val="002008CC"/>
    <w:rsid w:val="00226474"/>
    <w:rsid w:val="00276CBD"/>
    <w:rsid w:val="00280607"/>
    <w:rsid w:val="002A646A"/>
    <w:rsid w:val="002C7886"/>
    <w:rsid w:val="002F0440"/>
    <w:rsid w:val="002F4031"/>
    <w:rsid w:val="00305A7B"/>
    <w:rsid w:val="00307A6F"/>
    <w:rsid w:val="00315B5D"/>
    <w:rsid w:val="00342682"/>
    <w:rsid w:val="00356A7D"/>
    <w:rsid w:val="00382B07"/>
    <w:rsid w:val="0039072E"/>
    <w:rsid w:val="003B1930"/>
    <w:rsid w:val="003B3278"/>
    <w:rsid w:val="003C395B"/>
    <w:rsid w:val="00404178"/>
    <w:rsid w:val="004150FF"/>
    <w:rsid w:val="00423345"/>
    <w:rsid w:val="00435728"/>
    <w:rsid w:val="00441EFF"/>
    <w:rsid w:val="0044217C"/>
    <w:rsid w:val="004B664D"/>
    <w:rsid w:val="004C44B8"/>
    <w:rsid w:val="004D1877"/>
    <w:rsid w:val="004E078F"/>
    <w:rsid w:val="004F2C28"/>
    <w:rsid w:val="004F551A"/>
    <w:rsid w:val="00505A9D"/>
    <w:rsid w:val="0050780A"/>
    <w:rsid w:val="00580543"/>
    <w:rsid w:val="005A7CBD"/>
    <w:rsid w:val="00614373"/>
    <w:rsid w:val="00620914"/>
    <w:rsid w:val="0062452D"/>
    <w:rsid w:val="00625C5E"/>
    <w:rsid w:val="00627490"/>
    <w:rsid w:val="00627B2E"/>
    <w:rsid w:val="00641B5C"/>
    <w:rsid w:val="006702EE"/>
    <w:rsid w:val="00673FDF"/>
    <w:rsid w:val="006804CC"/>
    <w:rsid w:val="006A5430"/>
    <w:rsid w:val="006B4E76"/>
    <w:rsid w:val="006D298C"/>
    <w:rsid w:val="006E20F8"/>
    <w:rsid w:val="00700947"/>
    <w:rsid w:val="007019C8"/>
    <w:rsid w:val="00715CFA"/>
    <w:rsid w:val="00723FF0"/>
    <w:rsid w:val="00730205"/>
    <w:rsid w:val="00735BCD"/>
    <w:rsid w:val="00747B69"/>
    <w:rsid w:val="007505BF"/>
    <w:rsid w:val="007511D6"/>
    <w:rsid w:val="0078012C"/>
    <w:rsid w:val="007828A7"/>
    <w:rsid w:val="007910A2"/>
    <w:rsid w:val="00793B7F"/>
    <w:rsid w:val="007A6C8D"/>
    <w:rsid w:val="00850138"/>
    <w:rsid w:val="00901C15"/>
    <w:rsid w:val="00912746"/>
    <w:rsid w:val="00926E93"/>
    <w:rsid w:val="0097425F"/>
    <w:rsid w:val="0099399D"/>
    <w:rsid w:val="009A19FC"/>
    <w:rsid w:val="009A793B"/>
    <w:rsid w:val="009C3C5F"/>
    <w:rsid w:val="009D2441"/>
    <w:rsid w:val="009E1EE8"/>
    <w:rsid w:val="009E473D"/>
    <w:rsid w:val="00A071B6"/>
    <w:rsid w:val="00A17BB8"/>
    <w:rsid w:val="00A23124"/>
    <w:rsid w:val="00A42993"/>
    <w:rsid w:val="00A5095A"/>
    <w:rsid w:val="00AE7341"/>
    <w:rsid w:val="00B208BD"/>
    <w:rsid w:val="00B345E4"/>
    <w:rsid w:val="00B4014B"/>
    <w:rsid w:val="00B667CC"/>
    <w:rsid w:val="00B70739"/>
    <w:rsid w:val="00B72A17"/>
    <w:rsid w:val="00B755AD"/>
    <w:rsid w:val="00C05980"/>
    <w:rsid w:val="00C177D0"/>
    <w:rsid w:val="00C451F8"/>
    <w:rsid w:val="00C63659"/>
    <w:rsid w:val="00CB6DD9"/>
    <w:rsid w:val="00CB7C3B"/>
    <w:rsid w:val="00CC04C5"/>
    <w:rsid w:val="00CF7AA6"/>
    <w:rsid w:val="00D21B2F"/>
    <w:rsid w:val="00D301D8"/>
    <w:rsid w:val="00D33292"/>
    <w:rsid w:val="00D9407E"/>
    <w:rsid w:val="00DC4C32"/>
    <w:rsid w:val="00DE2331"/>
    <w:rsid w:val="00DF0167"/>
    <w:rsid w:val="00E27278"/>
    <w:rsid w:val="00E431D0"/>
    <w:rsid w:val="00E85F5F"/>
    <w:rsid w:val="00E942E2"/>
    <w:rsid w:val="00EF5A42"/>
    <w:rsid w:val="00F2217C"/>
    <w:rsid w:val="00F34F9E"/>
    <w:rsid w:val="00F609FE"/>
    <w:rsid w:val="00F74D36"/>
    <w:rsid w:val="00F82CF8"/>
    <w:rsid w:val="00F96C5E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31"/>
  </w:style>
  <w:style w:type="paragraph" w:styleId="2">
    <w:name w:val="heading 2"/>
    <w:basedOn w:val="a"/>
    <w:link w:val="20"/>
    <w:uiPriority w:val="9"/>
    <w:qFormat/>
    <w:rsid w:val="002F4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625C5E"/>
    <w:pPr>
      <w:spacing w:before="210" w:after="210" w:line="330" w:lineRule="atLeast"/>
      <w:outlineLvl w:val="2"/>
    </w:pPr>
    <w:rPr>
      <w:rFonts w:ascii="Georgia" w:eastAsia="Calibri" w:hAnsi="Georgia" w:cs="Times New Roman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3C5F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C3C5F"/>
    <w:pPr>
      <w:shd w:val="clear" w:color="auto" w:fill="FFFFFF"/>
      <w:spacing w:after="1380" w:line="216" w:lineRule="exact"/>
      <w:ind w:hanging="500"/>
      <w:jc w:val="center"/>
    </w:pPr>
    <w:rPr>
      <w:shd w:val="clear" w:color="auto" w:fill="FFFFFF"/>
    </w:rPr>
  </w:style>
  <w:style w:type="character" w:customStyle="1" w:styleId="a4">
    <w:name w:val="Основной текст + Курсив"/>
    <w:basedOn w:val="a3"/>
    <w:rsid w:val="009C3C5F"/>
    <w:rPr>
      <w:i/>
      <w:iCs/>
      <w:shd w:val="clear" w:color="auto" w:fill="FFFFFF"/>
    </w:rPr>
  </w:style>
  <w:style w:type="character" w:customStyle="1" w:styleId="a5">
    <w:name w:val="Основной текст + Полужирный"/>
    <w:basedOn w:val="a3"/>
    <w:rsid w:val="00CF7AA6"/>
    <w:rPr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1">
    <w:name w:val="Основной текст + 11"/>
    <w:aliases w:val="5 pt"/>
    <w:basedOn w:val="a3"/>
    <w:rsid w:val="00CF7AA6"/>
    <w:rPr>
      <w:spacing w:val="0"/>
      <w:sz w:val="23"/>
      <w:szCs w:val="23"/>
      <w:shd w:val="clear" w:color="auto" w:fill="FFFFFF"/>
      <w:lang w:bidi="ar-SA"/>
    </w:rPr>
  </w:style>
  <w:style w:type="character" w:customStyle="1" w:styleId="30">
    <w:name w:val="Заголовок 3 Знак"/>
    <w:basedOn w:val="a0"/>
    <w:link w:val="3"/>
    <w:rsid w:val="00625C5E"/>
    <w:rPr>
      <w:rFonts w:ascii="Georgia" w:eastAsia="Calibri" w:hAnsi="Georgia" w:cs="Times New Roman"/>
      <w:b/>
      <w:bCs/>
      <w:i/>
      <w:iCs/>
      <w:sz w:val="27"/>
      <w:szCs w:val="27"/>
    </w:rPr>
  </w:style>
  <w:style w:type="character" w:customStyle="1" w:styleId="a6">
    <w:name w:val="Колонтитул_"/>
    <w:basedOn w:val="a0"/>
    <w:link w:val="a7"/>
    <w:locked/>
    <w:rsid w:val="00625C5E"/>
    <w:rPr>
      <w:shd w:val="clear" w:color="auto" w:fill="FFFFFF"/>
    </w:rPr>
  </w:style>
  <w:style w:type="paragraph" w:customStyle="1" w:styleId="a7">
    <w:name w:val="Колонтитул"/>
    <w:basedOn w:val="a"/>
    <w:link w:val="a6"/>
    <w:rsid w:val="00625C5E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10">
    <w:name w:val="Абзац списка1"/>
    <w:basedOn w:val="a"/>
    <w:rsid w:val="00625C5E"/>
    <w:pPr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locked/>
    <w:rsid w:val="00625C5E"/>
    <w:rPr>
      <w:spacing w:val="-1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5C5E"/>
    <w:pPr>
      <w:shd w:val="clear" w:color="auto" w:fill="FFFFFF"/>
      <w:spacing w:after="0" w:line="346" w:lineRule="exact"/>
    </w:pPr>
    <w:rPr>
      <w:spacing w:val="-10"/>
      <w:sz w:val="32"/>
      <w:szCs w:val="32"/>
      <w:shd w:val="clear" w:color="auto" w:fill="FFFFFF"/>
    </w:rPr>
  </w:style>
  <w:style w:type="paragraph" w:styleId="a8">
    <w:name w:val="Balloon Text"/>
    <w:basedOn w:val="a"/>
    <w:link w:val="a9"/>
    <w:semiHidden/>
    <w:rsid w:val="00625C5E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25C5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1">
    <w:name w:val="Заголовок №2_"/>
    <w:basedOn w:val="a0"/>
    <w:link w:val="22"/>
    <w:locked/>
    <w:rsid w:val="00625C5E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625C5E"/>
    <w:pPr>
      <w:shd w:val="clear" w:color="auto" w:fill="FFFFFF"/>
      <w:spacing w:before="3840" w:after="0" w:line="216" w:lineRule="exact"/>
      <w:outlineLvl w:val="1"/>
    </w:pPr>
    <w:rPr>
      <w:shd w:val="clear" w:color="auto" w:fill="FFFFFF"/>
    </w:rPr>
  </w:style>
  <w:style w:type="character" w:customStyle="1" w:styleId="9">
    <w:name w:val="Основной текст (9)_"/>
    <w:basedOn w:val="a0"/>
    <w:link w:val="90"/>
    <w:locked/>
    <w:rsid w:val="00625C5E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625C5E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625C5E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625C5E"/>
    <w:pPr>
      <w:shd w:val="clear" w:color="auto" w:fill="FFFFFF"/>
      <w:spacing w:after="0" w:line="245" w:lineRule="exact"/>
    </w:pPr>
    <w:rPr>
      <w:shd w:val="clear" w:color="auto" w:fill="FFFFFF"/>
    </w:rPr>
  </w:style>
  <w:style w:type="character" w:customStyle="1" w:styleId="23">
    <w:name w:val="Подпись к картинке (2)_"/>
    <w:basedOn w:val="a0"/>
    <w:link w:val="24"/>
    <w:locked/>
    <w:rsid w:val="00625C5E"/>
    <w:rPr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625C5E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110">
    <w:name w:val="Основной текст (11)_"/>
    <w:basedOn w:val="a0"/>
    <w:link w:val="111"/>
    <w:locked/>
    <w:rsid w:val="00625C5E"/>
    <w:rPr>
      <w:rFonts w:ascii="Microsoft Sans Serif" w:hAnsi="Microsoft Sans Serif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25C5E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hAnsi="Microsoft Sans Serif"/>
      <w:sz w:val="18"/>
      <w:szCs w:val="18"/>
      <w:shd w:val="clear" w:color="auto" w:fill="FFFFFF"/>
    </w:rPr>
  </w:style>
  <w:style w:type="character" w:customStyle="1" w:styleId="112">
    <w:name w:val="Основной текст (11) + Полужирный"/>
    <w:basedOn w:val="110"/>
    <w:rsid w:val="00625C5E"/>
    <w:rPr>
      <w:rFonts w:ascii="Microsoft Sans Serif" w:hAnsi="Microsoft Sans Serif"/>
      <w:b/>
      <w:bCs/>
      <w:sz w:val="18"/>
      <w:szCs w:val="1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625C5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25C5E"/>
    <w:pPr>
      <w:shd w:val="clear" w:color="auto" w:fill="FFFFFF"/>
      <w:spacing w:before="1380" w:after="3840" w:line="216" w:lineRule="exact"/>
      <w:jc w:val="center"/>
    </w:pPr>
    <w:rPr>
      <w:shd w:val="clear" w:color="auto" w:fill="FFFFFF"/>
    </w:rPr>
  </w:style>
  <w:style w:type="paragraph" w:styleId="aa">
    <w:name w:val="Body Text"/>
    <w:basedOn w:val="a"/>
    <w:link w:val="ab"/>
    <w:rsid w:val="00625C5E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625C5E"/>
    <w:rPr>
      <w:rFonts w:ascii="Times New Roman" w:eastAsia="Calibri" w:hAnsi="Times New Roman" w:cs="Times New Roman"/>
      <w:sz w:val="28"/>
      <w:szCs w:val="24"/>
    </w:rPr>
  </w:style>
  <w:style w:type="paragraph" w:styleId="ac">
    <w:name w:val="header"/>
    <w:basedOn w:val="a"/>
    <w:link w:val="ad"/>
    <w:semiHidden/>
    <w:rsid w:val="00625C5E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625C5E"/>
    <w:rPr>
      <w:rFonts w:ascii="Tahoma" w:eastAsia="Times New Roman" w:hAnsi="Tahoma" w:cs="Tahoma"/>
      <w:color w:val="000000"/>
      <w:sz w:val="24"/>
      <w:szCs w:val="24"/>
    </w:rPr>
  </w:style>
  <w:style w:type="paragraph" w:styleId="ae">
    <w:name w:val="footer"/>
    <w:basedOn w:val="a"/>
    <w:link w:val="af"/>
    <w:rsid w:val="00625C5E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25C5E"/>
    <w:rPr>
      <w:rFonts w:ascii="Tahoma" w:eastAsia="Times New Roman" w:hAnsi="Tahoma" w:cs="Tahoma"/>
      <w:color w:val="000000"/>
      <w:sz w:val="24"/>
      <w:szCs w:val="24"/>
    </w:rPr>
  </w:style>
  <w:style w:type="character" w:customStyle="1" w:styleId="12">
    <w:name w:val="Заголовок №1_"/>
    <w:basedOn w:val="a0"/>
    <w:link w:val="13"/>
    <w:locked/>
    <w:rsid w:val="00625C5E"/>
    <w:rPr>
      <w:sz w:val="26"/>
      <w:szCs w:val="26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625C5E"/>
    <w:pPr>
      <w:shd w:val="clear" w:color="auto" w:fill="FFFFFF"/>
      <w:spacing w:after="0" w:line="240" w:lineRule="atLeast"/>
      <w:jc w:val="right"/>
      <w:outlineLvl w:val="0"/>
    </w:pPr>
    <w:rPr>
      <w:sz w:val="26"/>
      <w:szCs w:val="26"/>
      <w:shd w:val="clear" w:color="auto" w:fill="FFFFFF"/>
      <w:lang w:val="en-US"/>
    </w:rPr>
  </w:style>
  <w:style w:type="character" w:customStyle="1" w:styleId="4">
    <w:name w:val="Заголовок №4_"/>
    <w:basedOn w:val="a0"/>
    <w:link w:val="40"/>
    <w:locked/>
    <w:rsid w:val="00625C5E"/>
    <w:rPr>
      <w:spacing w:val="10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625C5E"/>
    <w:pPr>
      <w:shd w:val="clear" w:color="auto" w:fill="FFFFFF"/>
      <w:spacing w:after="660" w:line="240" w:lineRule="atLeast"/>
      <w:ind w:hanging="940"/>
      <w:outlineLvl w:val="3"/>
    </w:pPr>
    <w:rPr>
      <w:spacing w:val="10"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aliases w:val="Интервал 0 pt"/>
    <w:basedOn w:val="a3"/>
    <w:rsid w:val="00625C5E"/>
    <w:rPr>
      <w:b/>
      <w:bCs/>
      <w:spacing w:val="10"/>
      <w:sz w:val="26"/>
      <w:szCs w:val="26"/>
      <w:shd w:val="clear" w:color="auto" w:fill="FFFFFF"/>
      <w:lang w:bidi="ar-SA"/>
    </w:rPr>
  </w:style>
  <w:style w:type="character" w:customStyle="1" w:styleId="100">
    <w:name w:val="Основной текст + 10"/>
    <w:aliases w:val="5 pt2,Интервал 0 pt1"/>
    <w:basedOn w:val="a3"/>
    <w:rsid w:val="00625C5E"/>
    <w:rPr>
      <w:spacing w:val="10"/>
      <w:sz w:val="21"/>
      <w:szCs w:val="21"/>
      <w:shd w:val="clear" w:color="auto" w:fill="FFFFFF"/>
      <w:lang w:bidi="ar-SA"/>
    </w:rPr>
  </w:style>
  <w:style w:type="character" w:customStyle="1" w:styleId="31">
    <w:name w:val="Заголовок №3_"/>
    <w:basedOn w:val="a0"/>
    <w:link w:val="32"/>
    <w:locked/>
    <w:rsid w:val="00625C5E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625C5E"/>
    <w:pPr>
      <w:shd w:val="clear" w:color="auto" w:fill="FFFFFF"/>
      <w:spacing w:after="0" w:line="480" w:lineRule="exact"/>
      <w:ind w:hanging="320"/>
      <w:outlineLvl w:val="2"/>
    </w:pPr>
    <w:rPr>
      <w:spacing w:val="1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625C5E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5C5E"/>
    <w:pPr>
      <w:shd w:val="clear" w:color="auto" w:fill="FFFFFF"/>
      <w:spacing w:after="0" w:line="240" w:lineRule="atLeast"/>
      <w:ind w:hanging="600"/>
    </w:pPr>
    <w:rPr>
      <w:shd w:val="clear" w:color="auto" w:fill="FFFFFF"/>
    </w:rPr>
  </w:style>
  <w:style w:type="character" w:customStyle="1" w:styleId="61">
    <w:name w:val="Основной текст (61)_"/>
    <w:basedOn w:val="a0"/>
    <w:link w:val="610"/>
    <w:locked/>
    <w:rsid w:val="00625C5E"/>
    <w:rPr>
      <w:rFonts w:ascii="SimHei" w:eastAsia="SimHei" w:hAnsi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625C5E"/>
    <w:pPr>
      <w:shd w:val="clear" w:color="auto" w:fill="FFFFFF"/>
      <w:spacing w:after="0" w:line="240" w:lineRule="atLeast"/>
    </w:pPr>
    <w:rPr>
      <w:rFonts w:ascii="SimHei" w:eastAsia="SimHei" w:hAnsi="SimHei"/>
      <w:sz w:val="42"/>
      <w:szCs w:val="42"/>
      <w:shd w:val="clear" w:color="auto" w:fill="FFFFFF"/>
    </w:rPr>
  </w:style>
  <w:style w:type="character" w:customStyle="1" w:styleId="52pt">
    <w:name w:val="Основной текст (5) + Интервал 2 pt"/>
    <w:basedOn w:val="5"/>
    <w:rsid w:val="00625C5E"/>
    <w:rPr>
      <w:spacing w:val="40"/>
      <w:sz w:val="22"/>
      <w:szCs w:val="22"/>
      <w:shd w:val="clear" w:color="auto" w:fill="FFFFFF"/>
    </w:rPr>
  </w:style>
  <w:style w:type="character" w:customStyle="1" w:styleId="62">
    <w:name w:val="Основной текст (62)_"/>
    <w:basedOn w:val="a0"/>
    <w:link w:val="620"/>
    <w:locked/>
    <w:rsid w:val="00625C5E"/>
    <w:rPr>
      <w:rFonts w:ascii="Georgia" w:hAnsi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625C5E"/>
    <w:pPr>
      <w:shd w:val="clear" w:color="auto" w:fill="FFFFFF"/>
      <w:spacing w:after="0" w:line="240" w:lineRule="atLeast"/>
    </w:pPr>
    <w:rPr>
      <w:rFonts w:ascii="Georgia" w:hAnsi="Georgia"/>
      <w:sz w:val="33"/>
      <w:szCs w:val="33"/>
      <w:shd w:val="clear" w:color="auto" w:fill="FFFFFF"/>
    </w:rPr>
  </w:style>
  <w:style w:type="character" w:customStyle="1" w:styleId="33">
    <w:name w:val="Основной текст (3)_"/>
    <w:basedOn w:val="a0"/>
    <w:link w:val="34"/>
    <w:locked/>
    <w:rsid w:val="00625C5E"/>
    <w:rPr>
      <w:spacing w:val="10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25C5E"/>
    <w:pPr>
      <w:shd w:val="clear" w:color="auto" w:fill="FFFFFF"/>
      <w:spacing w:after="0" w:line="490" w:lineRule="exact"/>
      <w:jc w:val="center"/>
    </w:pPr>
    <w:rPr>
      <w:spacing w:val="10"/>
      <w:sz w:val="26"/>
      <w:szCs w:val="26"/>
      <w:shd w:val="clear" w:color="auto" w:fill="FFFFFF"/>
    </w:rPr>
  </w:style>
  <w:style w:type="paragraph" w:customStyle="1" w:styleId="15">
    <w:name w:val="Без интервала1"/>
    <w:link w:val="NoSpacingChar"/>
    <w:rsid w:val="00625C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basedOn w:val="a0"/>
    <w:link w:val="15"/>
    <w:locked/>
    <w:rsid w:val="00625C5E"/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CB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39072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F403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2F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F4031"/>
    <w:rPr>
      <w:color w:val="0000FF"/>
      <w:u w:val="single"/>
    </w:rPr>
  </w:style>
  <w:style w:type="paragraph" w:customStyle="1" w:styleId="footer-descline">
    <w:name w:val="footer-desc__line"/>
    <w:basedOn w:val="a"/>
    <w:rsid w:val="002F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305A7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93B7F"/>
  </w:style>
  <w:style w:type="paragraph" w:styleId="af4">
    <w:name w:val="Subtitle"/>
    <w:basedOn w:val="a"/>
    <w:next w:val="a"/>
    <w:link w:val="af5"/>
    <w:qFormat/>
    <w:rsid w:val="00641B5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rsid w:val="00641B5C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f6">
    <w:name w:val="No Spacing"/>
    <w:uiPriority w:val="1"/>
    <w:qFormat/>
    <w:rsid w:val="00641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2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8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00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7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3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3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46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1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1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28AE-76BB-4777-819D-A945D6C6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Савина </cp:lastModifiedBy>
  <cp:revision>53</cp:revision>
  <cp:lastPrinted>2018-10-25T12:54:00Z</cp:lastPrinted>
  <dcterms:created xsi:type="dcterms:W3CDTF">2016-04-09T15:10:00Z</dcterms:created>
  <dcterms:modified xsi:type="dcterms:W3CDTF">2021-01-26T11:20:00Z</dcterms:modified>
</cp:coreProperties>
</file>